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13D3" w14:textId="5CEAC515" w:rsidR="004F208B" w:rsidRDefault="004F208B" w:rsidP="004F208B">
      <w:pPr>
        <w:pStyle w:val="Duidelijkcitaat"/>
        <w:rPr>
          <w:sz w:val="36"/>
          <w:szCs w:val="36"/>
        </w:rPr>
      </w:pPr>
      <w:r>
        <w:rPr>
          <w:sz w:val="36"/>
          <w:szCs w:val="36"/>
        </w:rPr>
        <w:t>Hoofdstuk 1 speltheorie</w:t>
      </w:r>
    </w:p>
    <w:p w14:paraId="52FCFCFD" w14:textId="73D598A6" w:rsidR="00F154B6" w:rsidRDefault="004F208B">
      <w:pPr>
        <w:rPr>
          <w:sz w:val="28"/>
          <w:szCs w:val="28"/>
        </w:rPr>
      </w:pPr>
      <w:r w:rsidRPr="004F208B">
        <w:rPr>
          <w:sz w:val="28"/>
          <w:szCs w:val="28"/>
          <w:highlight w:val="magenta"/>
        </w:rPr>
        <w:t>Spel:</w:t>
      </w:r>
      <w:r>
        <w:rPr>
          <w:sz w:val="28"/>
          <w:szCs w:val="28"/>
        </w:rPr>
        <w:t xml:space="preserve"> </w:t>
      </w:r>
      <w:r w:rsidR="00CF0A98">
        <w:rPr>
          <w:sz w:val="28"/>
          <w:szCs w:val="28"/>
        </w:rPr>
        <w:t>de opbrengsten van een speler hangen af van de strategie van een andere                                                                                   speler</w:t>
      </w:r>
      <w:r w:rsidR="00AD354B">
        <w:rPr>
          <w:sz w:val="28"/>
          <w:szCs w:val="28"/>
        </w:rPr>
        <w:t>.</w:t>
      </w:r>
    </w:p>
    <w:p w14:paraId="559C9E80" w14:textId="54BE3C9A" w:rsidR="00AD354B" w:rsidRPr="00AD354B" w:rsidRDefault="00AD354B">
      <w:pPr>
        <w:rPr>
          <w:sz w:val="28"/>
          <w:szCs w:val="28"/>
        </w:rPr>
      </w:pPr>
      <w:r w:rsidRPr="00AD354B">
        <w:rPr>
          <w:sz w:val="28"/>
          <w:szCs w:val="28"/>
          <w:highlight w:val="magenta"/>
        </w:rPr>
        <w:t>Dominante strategie:</w:t>
      </w:r>
      <w:r w:rsidRPr="00AD354B">
        <w:rPr>
          <w:sz w:val="28"/>
          <w:szCs w:val="28"/>
        </w:rPr>
        <w:t xml:space="preserve"> strategie die altijd beter is</w:t>
      </w:r>
      <w:r>
        <w:rPr>
          <w:sz w:val="28"/>
          <w:szCs w:val="28"/>
        </w:rPr>
        <w:t xml:space="preserve"> ongeacht wat de ander doet.</w:t>
      </w:r>
    </w:p>
    <w:p w14:paraId="758013A6" w14:textId="77777777" w:rsidR="00AD354B" w:rsidRPr="00AD354B" w:rsidRDefault="00AD354B">
      <w:pPr>
        <w:rPr>
          <w:sz w:val="28"/>
          <w:szCs w:val="28"/>
        </w:rPr>
      </w:pPr>
    </w:p>
    <w:p w14:paraId="644E02C7" w14:textId="2127D057" w:rsidR="00AD354B" w:rsidRDefault="00AD354B">
      <w:pPr>
        <w:rPr>
          <w:sz w:val="28"/>
          <w:szCs w:val="28"/>
        </w:rPr>
      </w:pPr>
      <w:r w:rsidRPr="00862008">
        <w:rPr>
          <w:sz w:val="28"/>
          <w:szCs w:val="28"/>
          <w:highlight w:val="green"/>
        </w:rPr>
        <w:t>Soorten spel tabellen</w:t>
      </w:r>
    </w:p>
    <w:p w14:paraId="0F705EC4" w14:textId="67F7F98F" w:rsidR="00AD354B" w:rsidRDefault="00AD354B">
      <w:pPr>
        <w:rPr>
          <w:sz w:val="28"/>
          <w:szCs w:val="28"/>
        </w:rPr>
      </w:pPr>
      <w:r>
        <w:rPr>
          <w:sz w:val="28"/>
          <w:szCs w:val="28"/>
        </w:rPr>
        <w:t>Stel je wil niet naar de les en je spreekt af dat je niet gaat</w:t>
      </w:r>
      <w:r w:rsidR="00A1698F">
        <w:rPr>
          <w:sz w:val="28"/>
          <w:szCs w:val="28"/>
        </w:rPr>
        <w:t>. Je gaat een score geven van hoe die situatie is</w:t>
      </w:r>
    </w:p>
    <w:p w14:paraId="312EE632" w14:textId="4EE2E92F" w:rsidR="00A1698F" w:rsidRPr="00A27DF9" w:rsidRDefault="00A1698F" w:rsidP="00A27DF9">
      <w:pPr>
        <w:pStyle w:val="Geenafstand"/>
        <w:rPr>
          <w:sz w:val="28"/>
          <w:szCs w:val="28"/>
        </w:rPr>
      </w:pPr>
      <w:r w:rsidRPr="00A27DF9">
        <w:rPr>
          <w:sz w:val="28"/>
          <w:szCs w:val="28"/>
        </w:rPr>
        <w:t>Als iedereen gaat: 8 dan maar wel</w:t>
      </w:r>
    </w:p>
    <w:p w14:paraId="5E4F4DE0" w14:textId="05385879" w:rsidR="00A1698F" w:rsidRPr="00A27DF9" w:rsidRDefault="00A1698F" w:rsidP="00A27DF9">
      <w:pPr>
        <w:pStyle w:val="Geenafstand"/>
        <w:rPr>
          <w:sz w:val="28"/>
          <w:szCs w:val="28"/>
        </w:rPr>
      </w:pPr>
      <w:r w:rsidRPr="00A27DF9">
        <w:rPr>
          <w:sz w:val="28"/>
          <w:szCs w:val="28"/>
        </w:rPr>
        <w:t xml:space="preserve">Als alleen ik ga:  5 </w:t>
      </w:r>
      <w:r w:rsidR="003F30A4" w:rsidRPr="00A27DF9">
        <w:rPr>
          <w:sz w:val="28"/>
          <w:szCs w:val="28"/>
        </w:rPr>
        <w:t>ik sta er nu alleen voor maar ik ben er wel</w:t>
      </w:r>
    </w:p>
    <w:p w14:paraId="5DA6DB4B" w14:textId="49C7FE32" w:rsidR="003F30A4" w:rsidRPr="00A27DF9" w:rsidRDefault="003F30A4" w:rsidP="00A27DF9">
      <w:pPr>
        <w:pStyle w:val="Geenafstand"/>
        <w:rPr>
          <w:sz w:val="28"/>
          <w:szCs w:val="28"/>
        </w:rPr>
      </w:pPr>
      <w:r w:rsidRPr="00A27DF9">
        <w:rPr>
          <w:sz w:val="28"/>
          <w:szCs w:val="28"/>
        </w:rPr>
        <w:t>Als alleen ik niet ga: 1 ik wordt zwaar genaaid</w:t>
      </w:r>
    </w:p>
    <w:p w14:paraId="3EA700EB" w14:textId="05231D82" w:rsidR="00A1698F" w:rsidRPr="00A27DF9" w:rsidRDefault="003F30A4" w:rsidP="00A27DF9">
      <w:pPr>
        <w:pStyle w:val="Geenafstand"/>
        <w:rPr>
          <w:sz w:val="28"/>
          <w:szCs w:val="28"/>
        </w:rPr>
      </w:pPr>
      <w:r w:rsidRPr="00A27DF9">
        <w:rPr>
          <w:sz w:val="28"/>
          <w:szCs w:val="28"/>
        </w:rPr>
        <w:t xml:space="preserve">Als niemand gaat : 10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A1698F" w14:paraId="24B605DF" w14:textId="77777777" w:rsidTr="0055204A">
        <w:tc>
          <w:tcPr>
            <w:tcW w:w="7250" w:type="dxa"/>
            <w:gridSpan w:val="4"/>
          </w:tcPr>
          <w:p w14:paraId="66AA0CB2" w14:textId="41174073" w:rsidR="00A1698F" w:rsidRDefault="00A16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</w:t>
            </w:r>
            <w:r w:rsidRPr="00A27DF9">
              <w:rPr>
                <w:sz w:val="28"/>
                <w:szCs w:val="28"/>
                <w:highlight w:val="yellow"/>
              </w:rPr>
              <w:t>De klas</w:t>
            </w:r>
          </w:p>
        </w:tc>
      </w:tr>
      <w:tr w:rsidR="00A1698F" w14:paraId="74328FF2" w14:textId="77777777" w:rsidTr="00AD354B">
        <w:tc>
          <w:tcPr>
            <w:tcW w:w="1812" w:type="dxa"/>
            <w:vMerge w:val="restart"/>
          </w:tcPr>
          <w:p w14:paraId="1FDA77D1" w14:textId="77777777" w:rsidR="00A1698F" w:rsidRDefault="00A1698F">
            <w:pPr>
              <w:rPr>
                <w:sz w:val="28"/>
                <w:szCs w:val="28"/>
              </w:rPr>
            </w:pPr>
          </w:p>
          <w:p w14:paraId="45EEDD8D" w14:textId="1C061561" w:rsidR="00A1698F" w:rsidRDefault="00A1698F">
            <w:pPr>
              <w:rPr>
                <w:sz w:val="28"/>
                <w:szCs w:val="28"/>
              </w:rPr>
            </w:pPr>
            <w:r w:rsidRPr="00A27DF9">
              <w:rPr>
                <w:sz w:val="28"/>
                <w:szCs w:val="28"/>
                <w:highlight w:val="yellow"/>
              </w:rPr>
              <w:t>ik</w:t>
            </w:r>
          </w:p>
        </w:tc>
        <w:tc>
          <w:tcPr>
            <w:tcW w:w="1812" w:type="dxa"/>
          </w:tcPr>
          <w:p w14:paraId="77B64FE6" w14:textId="461C640D" w:rsidR="00A1698F" w:rsidRDefault="00A1698F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2824170D" w14:textId="56FB38B6" w:rsidR="00A1698F" w:rsidRPr="00A27DF9" w:rsidRDefault="00A1698F">
            <w:pPr>
              <w:rPr>
                <w:sz w:val="28"/>
                <w:szCs w:val="28"/>
                <w:highlight w:val="cyan"/>
              </w:rPr>
            </w:pPr>
            <w:r w:rsidRPr="00A27DF9">
              <w:rPr>
                <w:sz w:val="28"/>
                <w:szCs w:val="28"/>
                <w:highlight w:val="cyan"/>
              </w:rPr>
              <w:t>Wel gaan</w:t>
            </w:r>
          </w:p>
        </w:tc>
        <w:tc>
          <w:tcPr>
            <w:tcW w:w="1813" w:type="dxa"/>
          </w:tcPr>
          <w:p w14:paraId="0B95282A" w14:textId="2B1495B8" w:rsidR="00A1698F" w:rsidRPr="00A27DF9" w:rsidRDefault="00A1698F">
            <w:pPr>
              <w:rPr>
                <w:sz w:val="28"/>
                <w:szCs w:val="28"/>
                <w:highlight w:val="cyan"/>
              </w:rPr>
            </w:pPr>
            <w:r w:rsidRPr="00A27DF9">
              <w:rPr>
                <w:sz w:val="28"/>
                <w:szCs w:val="28"/>
                <w:highlight w:val="cyan"/>
              </w:rPr>
              <w:t>Niet gaan</w:t>
            </w:r>
          </w:p>
        </w:tc>
      </w:tr>
      <w:tr w:rsidR="00A1698F" w14:paraId="0B801AFA" w14:textId="77777777" w:rsidTr="00AD354B">
        <w:tc>
          <w:tcPr>
            <w:tcW w:w="1812" w:type="dxa"/>
            <w:vMerge/>
          </w:tcPr>
          <w:p w14:paraId="0D12031D" w14:textId="77777777" w:rsidR="00A1698F" w:rsidRDefault="00A1698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070E2616" w14:textId="1FDC49EA" w:rsidR="00A1698F" w:rsidRPr="00A27DF9" w:rsidRDefault="00A1698F">
            <w:pPr>
              <w:rPr>
                <w:sz w:val="28"/>
                <w:szCs w:val="28"/>
                <w:highlight w:val="cyan"/>
              </w:rPr>
            </w:pPr>
            <w:r w:rsidRPr="00A27DF9">
              <w:rPr>
                <w:sz w:val="28"/>
                <w:szCs w:val="28"/>
                <w:highlight w:val="cyan"/>
              </w:rPr>
              <w:t>Wel gaan</w:t>
            </w:r>
          </w:p>
        </w:tc>
        <w:tc>
          <w:tcPr>
            <w:tcW w:w="1813" w:type="dxa"/>
          </w:tcPr>
          <w:p w14:paraId="44D7D676" w14:textId="592EDDAC" w:rsidR="00A1698F" w:rsidRPr="00A27DF9" w:rsidRDefault="003F30A4">
            <w:pPr>
              <w:rPr>
                <w:sz w:val="28"/>
                <w:szCs w:val="28"/>
                <w:highlight w:val="red"/>
              </w:rPr>
            </w:pPr>
            <w:r w:rsidRPr="00A27DF9">
              <w:rPr>
                <w:sz w:val="28"/>
                <w:szCs w:val="28"/>
                <w:highlight w:val="red"/>
              </w:rPr>
              <w:t>8</w:t>
            </w:r>
          </w:p>
        </w:tc>
        <w:tc>
          <w:tcPr>
            <w:tcW w:w="1813" w:type="dxa"/>
          </w:tcPr>
          <w:p w14:paraId="274B36C0" w14:textId="5E43E0A8" w:rsidR="00A1698F" w:rsidRPr="00A27DF9" w:rsidRDefault="003F30A4">
            <w:pPr>
              <w:rPr>
                <w:sz w:val="28"/>
                <w:szCs w:val="28"/>
                <w:highlight w:val="red"/>
              </w:rPr>
            </w:pPr>
            <w:r w:rsidRPr="00A27DF9">
              <w:rPr>
                <w:sz w:val="28"/>
                <w:szCs w:val="28"/>
                <w:highlight w:val="red"/>
              </w:rPr>
              <w:t>5</w:t>
            </w:r>
          </w:p>
        </w:tc>
      </w:tr>
      <w:tr w:rsidR="00A1698F" w14:paraId="0267C49B" w14:textId="77777777" w:rsidTr="00AD354B">
        <w:tc>
          <w:tcPr>
            <w:tcW w:w="1812" w:type="dxa"/>
            <w:vMerge/>
          </w:tcPr>
          <w:p w14:paraId="6DAEAB3A" w14:textId="77777777" w:rsidR="00A1698F" w:rsidRDefault="00A1698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60EBD1B2" w14:textId="2A8A1C49" w:rsidR="00A1698F" w:rsidRPr="00A27DF9" w:rsidRDefault="00A1698F">
            <w:pPr>
              <w:rPr>
                <w:sz w:val="28"/>
                <w:szCs w:val="28"/>
                <w:highlight w:val="cyan"/>
              </w:rPr>
            </w:pPr>
            <w:r w:rsidRPr="00A27DF9">
              <w:rPr>
                <w:sz w:val="28"/>
                <w:szCs w:val="28"/>
                <w:highlight w:val="cyan"/>
              </w:rPr>
              <w:t>Niet gaan</w:t>
            </w:r>
          </w:p>
        </w:tc>
        <w:tc>
          <w:tcPr>
            <w:tcW w:w="1813" w:type="dxa"/>
          </w:tcPr>
          <w:p w14:paraId="51D87CCB" w14:textId="6D0E6512" w:rsidR="00A1698F" w:rsidRPr="00A27DF9" w:rsidRDefault="003F30A4">
            <w:pPr>
              <w:rPr>
                <w:sz w:val="28"/>
                <w:szCs w:val="28"/>
                <w:highlight w:val="red"/>
              </w:rPr>
            </w:pPr>
            <w:r w:rsidRPr="00A27DF9">
              <w:rPr>
                <w:sz w:val="28"/>
                <w:szCs w:val="28"/>
                <w:highlight w:val="red"/>
              </w:rPr>
              <w:t>1</w:t>
            </w:r>
          </w:p>
        </w:tc>
        <w:tc>
          <w:tcPr>
            <w:tcW w:w="1813" w:type="dxa"/>
          </w:tcPr>
          <w:p w14:paraId="79385D7F" w14:textId="7058EB96" w:rsidR="00A1698F" w:rsidRPr="00A27DF9" w:rsidRDefault="003F30A4">
            <w:pPr>
              <w:rPr>
                <w:sz w:val="28"/>
                <w:szCs w:val="28"/>
                <w:highlight w:val="red"/>
              </w:rPr>
            </w:pPr>
            <w:r w:rsidRPr="00A27DF9">
              <w:rPr>
                <w:sz w:val="28"/>
                <w:szCs w:val="28"/>
                <w:highlight w:val="red"/>
              </w:rPr>
              <w:t>10</w:t>
            </w:r>
          </w:p>
        </w:tc>
      </w:tr>
    </w:tbl>
    <w:p w14:paraId="009D0C55" w14:textId="0F539476" w:rsidR="00AD354B" w:rsidRPr="00A27DF9" w:rsidRDefault="00A27DF9" w:rsidP="00A27DF9">
      <w:pPr>
        <w:pStyle w:val="Geenafstand"/>
        <w:rPr>
          <w:sz w:val="28"/>
          <w:szCs w:val="28"/>
        </w:rPr>
      </w:pPr>
      <w:r w:rsidRPr="00A27DF9">
        <w:rPr>
          <w:sz w:val="28"/>
          <w:szCs w:val="28"/>
          <w:highlight w:val="yellow"/>
        </w:rPr>
        <w:t>:</w:t>
      </w:r>
      <w:r w:rsidRPr="00A27DF9">
        <w:rPr>
          <w:sz w:val="28"/>
          <w:szCs w:val="28"/>
        </w:rPr>
        <w:t xml:space="preserve"> spelers</w:t>
      </w:r>
    </w:p>
    <w:p w14:paraId="1473394E" w14:textId="70EF5380" w:rsidR="00A27DF9" w:rsidRPr="00A27DF9" w:rsidRDefault="00A27DF9" w:rsidP="00A27DF9">
      <w:pPr>
        <w:pStyle w:val="Geenafstand"/>
        <w:rPr>
          <w:sz w:val="28"/>
          <w:szCs w:val="28"/>
        </w:rPr>
      </w:pPr>
      <w:r w:rsidRPr="00A27DF9">
        <w:rPr>
          <w:sz w:val="28"/>
          <w:szCs w:val="28"/>
          <w:highlight w:val="cyan"/>
        </w:rPr>
        <w:t>:</w:t>
      </w:r>
      <w:r w:rsidRPr="00A27DF9">
        <w:rPr>
          <w:sz w:val="28"/>
          <w:szCs w:val="28"/>
        </w:rPr>
        <w:t xml:space="preserve"> strategie </w:t>
      </w:r>
    </w:p>
    <w:p w14:paraId="28635900" w14:textId="103FAD75" w:rsidR="00A27DF9" w:rsidRDefault="00A27DF9" w:rsidP="00A27DF9">
      <w:pPr>
        <w:pStyle w:val="Geenafstand"/>
        <w:rPr>
          <w:sz w:val="28"/>
          <w:szCs w:val="28"/>
        </w:rPr>
      </w:pPr>
      <w:r w:rsidRPr="00A27DF9">
        <w:rPr>
          <w:sz w:val="28"/>
          <w:szCs w:val="28"/>
          <w:highlight w:val="red"/>
        </w:rPr>
        <w:t>:</w:t>
      </w:r>
      <w:r w:rsidRPr="00A27DF9">
        <w:rPr>
          <w:sz w:val="28"/>
          <w:szCs w:val="28"/>
        </w:rPr>
        <w:t xml:space="preserve"> uitkomsten</w:t>
      </w:r>
    </w:p>
    <w:p w14:paraId="75EE1E45" w14:textId="4C155563" w:rsidR="00A27DF9" w:rsidRDefault="00A27DF9" w:rsidP="00A27DF9">
      <w:pPr>
        <w:pStyle w:val="Geenafstand"/>
        <w:rPr>
          <w:sz w:val="28"/>
          <w:szCs w:val="28"/>
        </w:rPr>
      </w:pPr>
    </w:p>
    <w:p w14:paraId="0CAED99E" w14:textId="5C4C82F6" w:rsidR="00862008" w:rsidRDefault="00A27DF9" w:rsidP="00A27DF9">
      <w:pPr>
        <w:rPr>
          <w:sz w:val="28"/>
          <w:szCs w:val="28"/>
        </w:rPr>
      </w:pPr>
      <w:r w:rsidRPr="00862008">
        <w:rPr>
          <w:sz w:val="28"/>
          <w:szCs w:val="28"/>
          <w:highlight w:val="magenta"/>
        </w:rPr>
        <w:t>Gevangenen dilemma:</w:t>
      </w:r>
      <w:r>
        <w:rPr>
          <w:sz w:val="28"/>
          <w:szCs w:val="28"/>
        </w:rPr>
        <w:t xml:space="preserve"> spel waarbij de slechtste uitkomst voor de groep ontstaat als beide spelers hun dominante strategie volgen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6EED" w14:paraId="48A0FB8E" w14:textId="77777777" w:rsidTr="00A81F13">
        <w:tc>
          <w:tcPr>
            <w:tcW w:w="4530" w:type="dxa"/>
            <w:gridSpan w:val="2"/>
            <w:vMerge w:val="restart"/>
          </w:tcPr>
          <w:p w14:paraId="30359E1B" w14:textId="77777777" w:rsidR="00316EED" w:rsidRPr="00A0631A" w:rsidRDefault="00316EED" w:rsidP="00A27DF9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4532" w:type="dxa"/>
            <w:gridSpan w:val="2"/>
          </w:tcPr>
          <w:p w14:paraId="44173033" w14:textId="3E693F2B" w:rsidR="00316EED" w:rsidRPr="00A0631A" w:rsidRDefault="00316EED" w:rsidP="00A27DF9">
            <w:pPr>
              <w:rPr>
                <w:sz w:val="28"/>
                <w:szCs w:val="28"/>
                <w:highlight w:val="green"/>
              </w:rPr>
            </w:pPr>
            <w:r w:rsidRPr="00A0631A">
              <w:rPr>
                <w:sz w:val="28"/>
                <w:szCs w:val="28"/>
                <w:highlight w:val="green"/>
              </w:rPr>
              <w:t>mohammed</w:t>
            </w:r>
          </w:p>
        </w:tc>
      </w:tr>
      <w:tr w:rsidR="00316EED" w14:paraId="7197A98F" w14:textId="77777777" w:rsidTr="00CB3DF8">
        <w:tc>
          <w:tcPr>
            <w:tcW w:w="4530" w:type="dxa"/>
            <w:gridSpan w:val="2"/>
            <w:vMerge/>
          </w:tcPr>
          <w:p w14:paraId="2AB5E770" w14:textId="77777777" w:rsidR="00316EED" w:rsidRPr="00A0631A" w:rsidRDefault="00316EED" w:rsidP="00A27DF9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2266" w:type="dxa"/>
          </w:tcPr>
          <w:p w14:paraId="1F7C7720" w14:textId="3A6E15F5" w:rsidR="00316EED" w:rsidRPr="00A0631A" w:rsidRDefault="00316EED" w:rsidP="00A27DF9">
            <w:pPr>
              <w:rPr>
                <w:sz w:val="28"/>
                <w:szCs w:val="28"/>
                <w:highlight w:val="green"/>
              </w:rPr>
            </w:pPr>
            <w:r w:rsidRPr="00A0631A">
              <w:rPr>
                <w:sz w:val="28"/>
                <w:szCs w:val="28"/>
                <w:highlight w:val="green"/>
              </w:rPr>
              <w:t>zwijgen</w:t>
            </w:r>
          </w:p>
        </w:tc>
        <w:tc>
          <w:tcPr>
            <w:tcW w:w="2266" w:type="dxa"/>
          </w:tcPr>
          <w:p w14:paraId="04F2CC63" w14:textId="3AA29B55" w:rsidR="00316EED" w:rsidRPr="00A0631A" w:rsidRDefault="00316EED" w:rsidP="00A27DF9">
            <w:pPr>
              <w:rPr>
                <w:sz w:val="28"/>
                <w:szCs w:val="28"/>
                <w:highlight w:val="green"/>
              </w:rPr>
            </w:pPr>
            <w:r w:rsidRPr="00A0631A">
              <w:rPr>
                <w:sz w:val="28"/>
                <w:szCs w:val="28"/>
                <w:highlight w:val="green"/>
              </w:rPr>
              <w:t>Ander aangeven</w:t>
            </w:r>
          </w:p>
        </w:tc>
      </w:tr>
      <w:tr w:rsidR="00BB2176" w14:paraId="1951CAAD" w14:textId="77777777" w:rsidTr="00BB2176">
        <w:tc>
          <w:tcPr>
            <w:tcW w:w="2265" w:type="dxa"/>
            <w:vMerge w:val="restart"/>
          </w:tcPr>
          <w:p w14:paraId="6250CA9C" w14:textId="5DC38628" w:rsidR="00BB2176" w:rsidRPr="00A0631A" w:rsidRDefault="00BB2176" w:rsidP="00316EED">
            <w:pPr>
              <w:pStyle w:val="Kop1"/>
              <w:outlineLvl w:val="0"/>
              <w:rPr>
                <w:highlight w:val="green"/>
              </w:rPr>
            </w:pPr>
            <w:r w:rsidRPr="00A0631A">
              <w:rPr>
                <w:highlight w:val="green"/>
              </w:rPr>
              <w:t>Theo</w:t>
            </w:r>
          </w:p>
        </w:tc>
        <w:tc>
          <w:tcPr>
            <w:tcW w:w="2265" w:type="dxa"/>
          </w:tcPr>
          <w:p w14:paraId="50799FA8" w14:textId="6B8739E7" w:rsidR="00BB2176" w:rsidRPr="00A0631A" w:rsidRDefault="00BB2176" w:rsidP="00A27DF9">
            <w:pPr>
              <w:rPr>
                <w:sz w:val="28"/>
                <w:szCs w:val="28"/>
                <w:highlight w:val="green"/>
              </w:rPr>
            </w:pPr>
            <w:r w:rsidRPr="00A0631A">
              <w:rPr>
                <w:sz w:val="28"/>
                <w:szCs w:val="28"/>
                <w:highlight w:val="green"/>
              </w:rPr>
              <w:t>zwijgen</w:t>
            </w:r>
          </w:p>
        </w:tc>
        <w:tc>
          <w:tcPr>
            <w:tcW w:w="2266" w:type="dxa"/>
          </w:tcPr>
          <w:p w14:paraId="64EED9D4" w14:textId="163EEF73" w:rsidR="00BB2176" w:rsidRPr="00A0631A" w:rsidRDefault="00316EED" w:rsidP="00A27DF9">
            <w:pPr>
              <w:rPr>
                <w:sz w:val="28"/>
                <w:szCs w:val="28"/>
                <w:highlight w:val="green"/>
              </w:rPr>
            </w:pPr>
            <w:r w:rsidRPr="00A0631A">
              <w:rPr>
                <w:b/>
                <w:bCs/>
                <w:sz w:val="28"/>
                <w:szCs w:val="28"/>
                <w:highlight w:val="green"/>
              </w:rPr>
              <w:t>2</w:t>
            </w:r>
            <w:r w:rsidRPr="00A0631A">
              <w:rPr>
                <w:sz w:val="28"/>
                <w:szCs w:val="28"/>
                <w:highlight w:val="green"/>
              </w:rPr>
              <w:t>-2</w:t>
            </w:r>
          </w:p>
        </w:tc>
        <w:tc>
          <w:tcPr>
            <w:tcW w:w="2266" w:type="dxa"/>
          </w:tcPr>
          <w:p w14:paraId="3A278623" w14:textId="39247C37" w:rsidR="00BB2176" w:rsidRPr="00A0631A" w:rsidRDefault="00316EED" w:rsidP="00A27DF9">
            <w:pPr>
              <w:rPr>
                <w:sz w:val="28"/>
                <w:szCs w:val="28"/>
                <w:highlight w:val="green"/>
              </w:rPr>
            </w:pPr>
            <w:r w:rsidRPr="00A0631A">
              <w:rPr>
                <w:b/>
                <w:bCs/>
                <w:sz w:val="28"/>
                <w:szCs w:val="28"/>
                <w:highlight w:val="green"/>
              </w:rPr>
              <w:t>10</w:t>
            </w:r>
            <w:r w:rsidRPr="00A0631A">
              <w:rPr>
                <w:sz w:val="28"/>
                <w:szCs w:val="28"/>
                <w:highlight w:val="green"/>
              </w:rPr>
              <w:t>-0</w:t>
            </w:r>
          </w:p>
        </w:tc>
      </w:tr>
      <w:tr w:rsidR="00BB2176" w14:paraId="6C5D6E51" w14:textId="77777777" w:rsidTr="00BB2176">
        <w:tc>
          <w:tcPr>
            <w:tcW w:w="2265" w:type="dxa"/>
            <w:vMerge/>
          </w:tcPr>
          <w:p w14:paraId="71D92024" w14:textId="77777777" w:rsidR="00BB2176" w:rsidRPr="00A0631A" w:rsidRDefault="00BB2176" w:rsidP="00A27DF9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2265" w:type="dxa"/>
          </w:tcPr>
          <w:p w14:paraId="31B3085B" w14:textId="0E306C3F" w:rsidR="00BB2176" w:rsidRPr="00A0631A" w:rsidRDefault="00BB2176" w:rsidP="00A27DF9">
            <w:pPr>
              <w:rPr>
                <w:sz w:val="28"/>
                <w:szCs w:val="28"/>
                <w:highlight w:val="green"/>
              </w:rPr>
            </w:pPr>
            <w:r w:rsidRPr="00A0631A">
              <w:rPr>
                <w:sz w:val="28"/>
                <w:szCs w:val="28"/>
                <w:highlight w:val="green"/>
              </w:rPr>
              <w:t>Ander aangeven</w:t>
            </w:r>
          </w:p>
        </w:tc>
        <w:tc>
          <w:tcPr>
            <w:tcW w:w="2266" w:type="dxa"/>
          </w:tcPr>
          <w:p w14:paraId="3C544787" w14:textId="0DF8F0FA" w:rsidR="00BB2176" w:rsidRPr="00A0631A" w:rsidRDefault="00316EED" w:rsidP="00A27DF9">
            <w:pPr>
              <w:rPr>
                <w:sz w:val="28"/>
                <w:szCs w:val="28"/>
                <w:highlight w:val="green"/>
              </w:rPr>
            </w:pPr>
            <w:r w:rsidRPr="00A0631A">
              <w:rPr>
                <w:b/>
                <w:bCs/>
                <w:sz w:val="28"/>
                <w:szCs w:val="28"/>
                <w:highlight w:val="green"/>
              </w:rPr>
              <w:t>0</w:t>
            </w:r>
            <w:r w:rsidRPr="00A0631A">
              <w:rPr>
                <w:sz w:val="28"/>
                <w:szCs w:val="28"/>
                <w:highlight w:val="green"/>
              </w:rPr>
              <w:t>-10</w:t>
            </w:r>
          </w:p>
        </w:tc>
        <w:tc>
          <w:tcPr>
            <w:tcW w:w="2266" w:type="dxa"/>
          </w:tcPr>
          <w:p w14:paraId="0848CFED" w14:textId="4FE52A39" w:rsidR="00BB2176" w:rsidRPr="00A0631A" w:rsidRDefault="00316EED" w:rsidP="00A27DF9">
            <w:pPr>
              <w:rPr>
                <w:sz w:val="28"/>
                <w:szCs w:val="28"/>
                <w:highlight w:val="green"/>
              </w:rPr>
            </w:pPr>
            <w:r w:rsidRPr="00A0631A">
              <w:rPr>
                <w:b/>
                <w:bCs/>
                <w:sz w:val="28"/>
                <w:szCs w:val="28"/>
                <w:highlight w:val="green"/>
              </w:rPr>
              <w:t>12</w:t>
            </w:r>
            <w:r w:rsidRPr="00A0631A">
              <w:rPr>
                <w:sz w:val="28"/>
                <w:szCs w:val="28"/>
                <w:highlight w:val="green"/>
              </w:rPr>
              <w:t>-12</w:t>
            </w:r>
          </w:p>
        </w:tc>
      </w:tr>
    </w:tbl>
    <w:p w14:paraId="7E490BF4" w14:textId="17687E42" w:rsidR="00BB2176" w:rsidRDefault="00BB2176" w:rsidP="00A27DF9">
      <w:pPr>
        <w:rPr>
          <w:sz w:val="28"/>
          <w:szCs w:val="28"/>
        </w:rPr>
      </w:pPr>
    </w:p>
    <w:p w14:paraId="7ABAF94C" w14:textId="539525F2" w:rsidR="00BB2176" w:rsidRDefault="00BB2176" w:rsidP="00A27DF9">
      <w:pPr>
        <w:rPr>
          <w:sz w:val="28"/>
          <w:szCs w:val="28"/>
        </w:rPr>
      </w:pPr>
      <w:r w:rsidRPr="00BB2176">
        <w:rPr>
          <w:sz w:val="28"/>
          <w:szCs w:val="28"/>
        </w:rPr>
        <w:t xml:space="preserve">Stel Theo geeft </w:t>
      </w:r>
      <w:r w:rsidR="00316EED" w:rsidRPr="00BB2176">
        <w:rPr>
          <w:sz w:val="28"/>
          <w:szCs w:val="28"/>
        </w:rPr>
        <w:t>Mohammed</w:t>
      </w:r>
      <w:r w:rsidRPr="00BB2176">
        <w:rPr>
          <w:sz w:val="28"/>
          <w:szCs w:val="28"/>
        </w:rPr>
        <w:t xml:space="preserve"> aan</w:t>
      </w:r>
      <w:r>
        <w:rPr>
          <w:sz w:val="28"/>
          <w:szCs w:val="28"/>
        </w:rPr>
        <w:t xml:space="preserve"> dan kan hij vrij zijn of 1</w:t>
      </w:r>
      <w:r w:rsidR="00316EED">
        <w:rPr>
          <w:sz w:val="28"/>
          <w:szCs w:val="28"/>
        </w:rPr>
        <w:t>2</w:t>
      </w:r>
      <w:r>
        <w:rPr>
          <w:sz w:val="28"/>
          <w:szCs w:val="28"/>
        </w:rPr>
        <w:t xml:space="preserve"> jaar cel krijgen dus het risico op 1</w:t>
      </w:r>
      <w:r w:rsidR="00316EED">
        <w:rPr>
          <w:sz w:val="28"/>
          <w:szCs w:val="28"/>
        </w:rPr>
        <w:t>2</w:t>
      </w:r>
      <w:r>
        <w:rPr>
          <w:sz w:val="28"/>
          <w:szCs w:val="28"/>
        </w:rPr>
        <w:t xml:space="preserve"> jaar cel is te hoog en kiezen ze b</w:t>
      </w:r>
      <w:r w:rsidR="00316EED">
        <w:rPr>
          <w:sz w:val="28"/>
          <w:szCs w:val="28"/>
        </w:rPr>
        <w:t>ei</w:t>
      </w:r>
      <w:r>
        <w:rPr>
          <w:sz w:val="28"/>
          <w:szCs w:val="28"/>
        </w:rPr>
        <w:t xml:space="preserve">de </w:t>
      </w:r>
      <w:r w:rsidR="00316EED">
        <w:rPr>
          <w:sz w:val="28"/>
          <w:szCs w:val="28"/>
        </w:rPr>
        <w:t>waarschijnlijk</w:t>
      </w:r>
      <w:r>
        <w:rPr>
          <w:sz w:val="28"/>
          <w:szCs w:val="28"/>
        </w:rPr>
        <w:t xml:space="preserve"> voor zwijgen</w:t>
      </w:r>
    </w:p>
    <w:p w14:paraId="1BDD889D" w14:textId="1CCE9E64" w:rsidR="00316EED" w:rsidRDefault="00316EED" w:rsidP="00A27DF9">
      <w:pPr>
        <w:rPr>
          <w:sz w:val="28"/>
          <w:szCs w:val="28"/>
        </w:rPr>
      </w:pPr>
    </w:p>
    <w:p w14:paraId="3D9F3460" w14:textId="1FA91CBF" w:rsidR="00316EED" w:rsidRDefault="00316EED" w:rsidP="00A27DF9">
      <w:pPr>
        <w:rPr>
          <w:sz w:val="28"/>
          <w:szCs w:val="28"/>
        </w:rPr>
      </w:pPr>
    </w:p>
    <w:p w14:paraId="05B8E1AD" w14:textId="198FB1A0" w:rsidR="00316EED" w:rsidRDefault="00316EED" w:rsidP="00316EED">
      <w:pPr>
        <w:pStyle w:val="Duidelijkcitaat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Hoofdstuk 2 </w:t>
      </w:r>
      <w:r w:rsidR="00A0631A">
        <w:rPr>
          <w:sz w:val="36"/>
          <w:szCs w:val="36"/>
        </w:rPr>
        <w:t>Ruilen over tijd</w:t>
      </w:r>
    </w:p>
    <w:p w14:paraId="389E1055" w14:textId="62F5E146" w:rsidR="00A0631A" w:rsidRDefault="00A0631A" w:rsidP="00A0631A">
      <w:pPr>
        <w:rPr>
          <w:sz w:val="28"/>
          <w:szCs w:val="28"/>
        </w:rPr>
      </w:pPr>
      <w:r>
        <w:rPr>
          <w:sz w:val="28"/>
          <w:szCs w:val="28"/>
        </w:rPr>
        <w:t>Ruilen over tijd: keuzes die je nu maakt hebben gevolgen in de toekomst</w:t>
      </w:r>
    </w:p>
    <w:p w14:paraId="0DD01D57" w14:textId="04023D18" w:rsidR="00A0631A" w:rsidRDefault="00A0631A" w:rsidP="00A0631A">
      <w:pPr>
        <w:rPr>
          <w:sz w:val="28"/>
          <w:szCs w:val="28"/>
        </w:rPr>
      </w:pPr>
    </w:p>
    <w:p w14:paraId="64EE74D1" w14:textId="7E9AE5F6" w:rsidR="00A0631A" w:rsidRDefault="00A0631A" w:rsidP="00A0631A">
      <w:pPr>
        <w:rPr>
          <w:sz w:val="28"/>
          <w:szCs w:val="28"/>
        </w:rPr>
      </w:pPr>
      <w:r>
        <w:rPr>
          <w:sz w:val="28"/>
          <w:szCs w:val="28"/>
        </w:rPr>
        <w:t>3 geld fases</w:t>
      </w:r>
    </w:p>
    <w:p w14:paraId="567FCB7A" w14:textId="7FE3BC7C" w:rsidR="00A0631A" w:rsidRDefault="00A0631A" w:rsidP="00A0631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D3289B">
        <w:rPr>
          <w:sz w:val="28"/>
          <w:szCs w:val="28"/>
          <w:highlight w:val="cyan"/>
        </w:rPr>
        <w:t>Kindfase</w:t>
      </w:r>
      <w:r>
        <w:rPr>
          <w:sz w:val="28"/>
          <w:szCs w:val="28"/>
        </w:rPr>
        <w:t xml:space="preserve">: voor </w:t>
      </w:r>
      <w:r w:rsidR="00D3289B">
        <w:rPr>
          <w:sz w:val="28"/>
          <w:szCs w:val="28"/>
        </w:rPr>
        <w:t>financiële</w:t>
      </w:r>
      <w:r>
        <w:rPr>
          <w:sz w:val="28"/>
          <w:szCs w:val="28"/>
        </w:rPr>
        <w:t xml:space="preserve"> zaken ben je afhankelijk van je ouders/verzorgers.</w:t>
      </w:r>
    </w:p>
    <w:p w14:paraId="102F921C" w14:textId="42840D4E" w:rsidR="00A0631A" w:rsidRDefault="00A0631A" w:rsidP="00A0631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D3289B">
        <w:rPr>
          <w:sz w:val="28"/>
          <w:szCs w:val="28"/>
          <w:highlight w:val="cyan"/>
        </w:rPr>
        <w:t>Ouderfase:</w:t>
      </w:r>
      <w:r>
        <w:rPr>
          <w:sz w:val="28"/>
          <w:szCs w:val="28"/>
        </w:rPr>
        <w:t xml:space="preserve"> zelf ben je voor je </w:t>
      </w:r>
      <w:r w:rsidR="00D3289B">
        <w:rPr>
          <w:sz w:val="28"/>
          <w:szCs w:val="28"/>
        </w:rPr>
        <w:t>financiële</w:t>
      </w:r>
      <w:r>
        <w:rPr>
          <w:sz w:val="28"/>
          <w:szCs w:val="28"/>
        </w:rPr>
        <w:t xml:space="preserve"> zaken verantwoordelijk</w:t>
      </w:r>
    </w:p>
    <w:p w14:paraId="204B86EF" w14:textId="5EC2DA5B" w:rsidR="00A0631A" w:rsidRDefault="00A0631A" w:rsidP="00A0631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D3289B">
        <w:rPr>
          <w:sz w:val="28"/>
          <w:szCs w:val="28"/>
          <w:highlight w:val="cyan"/>
        </w:rPr>
        <w:t>Grootouderfase</w:t>
      </w:r>
      <w:r>
        <w:rPr>
          <w:sz w:val="28"/>
          <w:szCs w:val="28"/>
        </w:rPr>
        <w:t xml:space="preserve">: voor </w:t>
      </w:r>
      <w:r w:rsidR="00D3289B">
        <w:rPr>
          <w:sz w:val="28"/>
          <w:szCs w:val="28"/>
        </w:rPr>
        <w:t>financiële</w:t>
      </w:r>
      <w:r>
        <w:rPr>
          <w:sz w:val="28"/>
          <w:szCs w:val="28"/>
        </w:rPr>
        <w:t xml:space="preserve"> zaken ben je afhankelijk van je keuzes die je in de ouderfase hebt gemaakt. BV. Gespaard, pensioen opgebouwd</w:t>
      </w:r>
    </w:p>
    <w:p w14:paraId="1E620B03" w14:textId="1F26D471" w:rsidR="00D3289B" w:rsidRPr="00D3289B" w:rsidRDefault="00D3289B" w:rsidP="00D3289B">
      <w:pPr>
        <w:rPr>
          <w:sz w:val="28"/>
          <w:szCs w:val="28"/>
        </w:rPr>
      </w:pPr>
      <w:r w:rsidRPr="00D3289B">
        <w:rPr>
          <w:sz w:val="28"/>
          <w:szCs w:val="28"/>
          <w:highlight w:val="magenta"/>
        </w:rPr>
        <w:t>Stroom grootheid:</w:t>
      </w:r>
      <w:r>
        <w:rPr>
          <w:sz w:val="28"/>
          <w:szCs w:val="28"/>
        </w:rPr>
        <w:t xml:space="preserve"> en verandering over EEN PERIODE</w:t>
      </w:r>
      <w:r w:rsidRPr="00D3289B">
        <w:rPr>
          <w:sz w:val="28"/>
          <w:szCs w:val="28"/>
        </w:rPr>
        <w:t>. Je kijkt dan naar hoeveel euro’s, dollars, liters, kilo’s of een andere eenheid van een bepaalde grootheid ergens in een bepaalde periode bij komen of vanaf gaan. </w:t>
      </w:r>
    </w:p>
    <w:p w14:paraId="72FE9AFC" w14:textId="63548E9E" w:rsidR="00D3289B" w:rsidRDefault="00D3289B" w:rsidP="00D3289B">
      <w:pPr>
        <w:rPr>
          <w:sz w:val="28"/>
          <w:szCs w:val="28"/>
        </w:rPr>
      </w:pPr>
      <w:r w:rsidRPr="005C5B42">
        <w:rPr>
          <w:sz w:val="28"/>
          <w:szCs w:val="28"/>
          <w:highlight w:val="magenta"/>
        </w:rPr>
        <w:t>Voorraad grootheid:</w:t>
      </w:r>
      <w:r>
        <w:rPr>
          <w:sz w:val="28"/>
          <w:szCs w:val="28"/>
        </w:rPr>
        <w:t xml:space="preserve"> OP EEN MOMENT kun je bepalen hoeveel iets is.  Je kijkt dus bijvoorbeeld hoeveel euro’s, spullen er </w:t>
      </w:r>
      <w:r w:rsidR="005C5B42">
        <w:rPr>
          <w:sz w:val="28"/>
          <w:szCs w:val="28"/>
        </w:rPr>
        <w:t xml:space="preserve">op dat moment </w:t>
      </w:r>
      <w:r>
        <w:rPr>
          <w:sz w:val="28"/>
          <w:szCs w:val="28"/>
        </w:rPr>
        <w:t>aanwezig zijn.</w:t>
      </w:r>
    </w:p>
    <w:p w14:paraId="3DF01D03" w14:textId="3F95DF38" w:rsidR="005C5B42" w:rsidRDefault="005C5B42" w:rsidP="00D3289B">
      <w:pPr>
        <w:rPr>
          <w:sz w:val="28"/>
          <w:szCs w:val="28"/>
        </w:rPr>
      </w:pPr>
    </w:p>
    <w:p w14:paraId="73A14D18" w14:textId="57328E87" w:rsidR="005C5B42" w:rsidRDefault="005C5B42" w:rsidP="00D3289B">
      <w:pPr>
        <w:rPr>
          <w:sz w:val="28"/>
          <w:szCs w:val="28"/>
        </w:rPr>
      </w:pPr>
      <w:r w:rsidRPr="005C5B42">
        <w:rPr>
          <w:sz w:val="28"/>
          <w:szCs w:val="28"/>
          <w:highlight w:val="magenta"/>
        </w:rPr>
        <w:t>Consumeren:</w:t>
      </w:r>
      <w:r>
        <w:rPr>
          <w:sz w:val="28"/>
          <w:szCs w:val="28"/>
        </w:rPr>
        <w:t xml:space="preserve"> het kopen van producten</w:t>
      </w:r>
    </w:p>
    <w:p w14:paraId="4146FF1C" w14:textId="5ADA9E17" w:rsidR="005C5B42" w:rsidRDefault="005C5B42" w:rsidP="00D3289B">
      <w:pPr>
        <w:rPr>
          <w:sz w:val="28"/>
          <w:szCs w:val="28"/>
        </w:rPr>
      </w:pPr>
      <w:r w:rsidRPr="005C5B42">
        <w:rPr>
          <w:sz w:val="28"/>
          <w:szCs w:val="28"/>
          <w:highlight w:val="magenta"/>
        </w:rPr>
        <w:t>Sparen:</w:t>
      </w:r>
      <w:r>
        <w:rPr>
          <w:sz w:val="28"/>
          <w:szCs w:val="28"/>
        </w:rPr>
        <w:t xml:space="preserve"> het uitstellen van consumptie</w:t>
      </w:r>
    </w:p>
    <w:p w14:paraId="30FF86C8" w14:textId="0FEFB831" w:rsidR="005C5B42" w:rsidRDefault="005C5B42" w:rsidP="00D3289B">
      <w:pPr>
        <w:rPr>
          <w:sz w:val="28"/>
          <w:szCs w:val="28"/>
        </w:rPr>
      </w:pPr>
      <w:r w:rsidRPr="005C5B42">
        <w:rPr>
          <w:sz w:val="28"/>
          <w:szCs w:val="28"/>
          <w:highlight w:val="magenta"/>
        </w:rPr>
        <w:t>Lenen:</w:t>
      </w:r>
      <w:r>
        <w:rPr>
          <w:sz w:val="28"/>
          <w:szCs w:val="28"/>
        </w:rPr>
        <w:t xml:space="preserve"> het naar voren halen van consumptie</w:t>
      </w:r>
    </w:p>
    <w:p w14:paraId="7A79EF7D" w14:textId="32E57763" w:rsidR="005C5B42" w:rsidRDefault="005C5B42" w:rsidP="00D3289B">
      <w:pPr>
        <w:rPr>
          <w:sz w:val="28"/>
          <w:szCs w:val="28"/>
        </w:rPr>
      </w:pPr>
    </w:p>
    <w:p w14:paraId="2821D6E0" w14:textId="0FA71B2D" w:rsidR="005C5B42" w:rsidRDefault="005C5B42" w:rsidP="00D3289B">
      <w:pPr>
        <w:rPr>
          <w:sz w:val="28"/>
          <w:szCs w:val="28"/>
        </w:rPr>
      </w:pPr>
      <w:r>
        <w:rPr>
          <w:sz w:val="28"/>
          <w:szCs w:val="28"/>
        </w:rPr>
        <w:t>Kosten studie:</w:t>
      </w:r>
    </w:p>
    <w:p w14:paraId="18CA561B" w14:textId="07A678C8" w:rsidR="005C5B42" w:rsidRDefault="005C5B42" w:rsidP="005C5B42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College geld;</w:t>
      </w:r>
    </w:p>
    <w:p w14:paraId="18743C7E" w14:textId="699F8E2E" w:rsidR="005C5B42" w:rsidRDefault="005C5B42" w:rsidP="005C5B42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Leenstelsel;</w:t>
      </w:r>
    </w:p>
    <w:p w14:paraId="291E7153" w14:textId="1190267D" w:rsidR="005C5B42" w:rsidRDefault="005C5B42" w:rsidP="005C5B42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Boeken kopen;</w:t>
      </w:r>
    </w:p>
    <w:p w14:paraId="622139F6" w14:textId="1C90B5AE" w:rsidR="005C5B42" w:rsidRDefault="005C5B42" w:rsidP="005C5B42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OV; </w:t>
      </w:r>
    </w:p>
    <w:p w14:paraId="76968E47" w14:textId="246A08FB" w:rsidR="005C5B42" w:rsidRDefault="005C5B42" w:rsidP="005C5B42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Gemiste inkomsten; door niet te werken</w:t>
      </w:r>
    </w:p>
    <w:p w14:paraId="12E75E47" w14:textId="58F18E28" w:rsidR="005C5B42" w:rsidRDefault="005C5B42" w:rsidP="005C5B42">
      <w:pPr>
        <w:rPr>
          <w:sz w:val="28"/>
          <w:szCs w:val="28"/>
        </w:rPr>
      </w:pPr>
    </w:p>
    <w:p w14:paraId="45E77B8F" w14:textId="420054CE" w:rsidR="005C5B42" w:rsidRPr="005C5B42" w:rsidRDefault="005C5B42" w:rsidP="005C5B42">
      <w:pPr>
        <w:rPr>
          <w:sz w:val="28"/>
          <w:szCs w:val="28"/>
        </w:rPr>
      </w:pPr>
      <w:r w:rsidRPr="005C5B42">
        <w:rPr>
          <w:sz w:val="28"/>
          <w:szCs w:val="28"/>
          <w:highlight w:val="magenta"/>
        </w:rPr>
        <w:t>Human capital:</w:t>
      </w:r>
      <w:r>
        <w:rPr>
          <w:sz w:val="28"/>
          <w:szCs w:val="28"/>
        </w:rPr>
        <w:t xml:space="preserve"> waarde van een persoon in kennis, ervaring en kunnen.</w:t>
      </w:r>
    </w:p>
    <w:p w14:paraId="633C4EA6" w14:textId="77777777" w:rsidR="00D3289B" w:rsidRPr="00D3289B" w:rsidRDefault="00D3289B" w:rsidP="00D3289B">
      <w:pPr>
        <w:rPr>
          <w:sz w:val="28"/>
          <w:szCs w:val="28"/>
        </w:rPr>
      </w:pPr>
    </w:p>
    <w:p w14:paraId="651D3144" w14:textId="77777777" w:rsidR="00A0631A" w:rsidRPr="00A0631A" w:rsidRDefault="00A0631A" w:rsidP="00A0631A">
      <w:pPr>
        <w:ind w:left="360"/>
        <w:rPr>
          <w:sz w:val="28"/>
          <w:szCs w:val="28"/>
        </w:rPr>
      </w:pPr>
    </w:p>
    <w:p w14:paraId="35C08502" w14:textId="77777777" w:rsidR="00316EED" w:rsidRPr="00316EED" w:rsidRDefault="00316EED" w:rsidP="00A27DF9">
      <w:pPr>
        <w:rPr>
          <w:b/>
          <w:bCs/>
          <w:sz w:val="28"/>
          <w:szCs w:val="28"/>
        </w:rPr>
      </w:pPr>
    </w:p>
    <w:p w14:paraId="1EEABB88" w14:textId="31CEA663" w:rsidR="00BB2176" w:rsidRPr="00BB2176" w:rsidRDefault="00BB2176" w:rsidP="00A27DF9">
      <w:pPr>
        <w:rPr>
          <w:sz w:val="28"/>
          <w:szCs w:val="28"/>
        </w:rPr>
      </w:pPr>
    </w:p>
    <w:p w14:paraId="69799226" w14:textId="3511F348" w:rsidR="00A27DF9" w:rsidRPr="00BB2176" w:rsidRDefault="00A27DF9" w:rsidP="00A27DF9">
      <w:pPr>
        <w:rPr>
          <w:sz w:val="28"/>
          <w:szCs w:val="28"/>
        </w:rPr>
      </w:pPr>
      <w:r w:rsidRPr="00BB2176">
        <w:rPr>
          <w:sz w:val="28"/>
          <w:szCs w:val="28"/>
        </w:rPr>
        <w:t xml:space="preserve"> </w:t>
      </w:r>
    </w:p>
    <w:sectPr w:rsidR="00A27DF9" w:rsidRPr="00BB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67319"/>
    <w:multiLevelType w:val="hybridMultilevel"/>
    <w:tmpl w:val="BDB8DB5C"/>
    <w:lvl w:ilvl="0" w:tplc="48BA6D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8B"/>
    <w:rsid w:val="000A48C5"/>
    <w:rsid w:val="00112ACF"/>
    <w:rsid w:val="00256D90"/>
    <w:rsid w:val="00316EED"/>
    <w:rsid w:val="003F30A4"/>
    <w:rsid w:val="00487656"/>
    <w:rsid w:val="004F208B"/>
    <w:rsid w:val="005C5B42"/>
    <w:rsid w:val="006B3CF0"/>
    <w:rsid w:val="00862008"/>
    <w:rsid w:val="00A0631A"/>
    <w:rsid w:val="00A1698F"/>
    <w:rsid w:val="00A27DF9"/>
    <w:rsid w:val="00AA65BD"/>
    <w:rsid w:val="00AD354B"/>
    <w:rsid w:val="00BA6D1A"/>
    <w:rsid w:val="00BB2176"/>
    <w:rsid w:val="00CF0A98"/>
    <w:rsid w:val="00D3289B"/>
    <w:rsid w:val="00E40350"/>
    <w:rsid w:val="00F02616"/>
    <w:rsid w:val="00F154B6"/>
    <w:rsid w:val="00F4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634E"/>
  <w15:chartTrackingRefBased/>
  <w15:docId w15:val="{F909DEB2-37C4-4E45-AB5A-951B979A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6EED"/>
    <w:pPr>
      <w:keepNext/>
      <w:spacing w:after="0" w:line="240" w:lineRule="auto"/>
      <w:outlineLvl w:val="0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208B"/>
    <w:pPr>
      <w:pBdr>
        <w:top w:val="single" w:sz="4" w:space="10" w:color="000000" w:themeColor="text1"/>
        <w:bottom w:val="single" w:sz="4" w:space="10" w:color="000000" w:themeColor="text1"/>
      </w:pBdr>
      <w:spacing w:before="360" w:after="360" w:line="256" w:lineRule="auto"/>
      <w:ind w:left="864" w:right="864"/>
      <w:jc w:val="center"/>
    </w:pPr>
    <w:rPr>
      <w:rFonts w:ascii="Comic Sans MS" w:hAnsi="Comic Sans MS"/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208B"/>
    <w:rPr>
      <w:rFonts w:ascii="Comic Sans MS" w:hAnsi="Comic Sans MS"/>
      <w:i/>
      <w:iCs/>
      <w:color w:val="000000" w:themeColor="text1"/>
    </w:rPr>
  </w:style>
  <w:style w:type="table" w:styleId="Tabelraster">
    <w:name w:val="Table Grid"/>
    <w:basedOn w:val="Standaardtabel"/>
    <w:uiPriority w:val="39"/>
    <w:rsid w:val="00AD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27DF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16EED"/>
    <w:rPr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C5927DBCD094E9366F15B570DC0E4" ma:contentTypeVersion="12" ma:contentTypeDescription="Een nieuw document maken." ma:contentTypeScope="" ma:versionID="499d5203cb712a2cf86c4653faf9d8f9">
  <xsd:schema xmlns:xsd="http://www.w3.org/2001/XMLSchema" xmlns:xs="http://www.w3.org/2001/XMLSchema" xmlns:p="http://schemas.microsoft.com/office/2006/metadata/properties" xmlns:ns3="95eec5a7-39af-4478-ac3b-3bb7b3563572" xmlns:ns4="ac668a5e-a364-44e7-b732-a9045d70720a" targetNamespace="http://schemas.microsoft.com/office/2006/metadata/properties" ma:root="true" ma:fieldsID="f1338b79b495bdf192301353edc07804" ns3:_="" ns4:_="">
    <xsd:import namespace="95eec5a7-39af-4478-ac3b-3bb7b3563572"/>
    <xsd:import namespace="ac668a5e-a364-44e7-b732-a9045d707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ec5a7-39af-4478-ac3b-3bb7b356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8a5e-a364-44e7-b732-a9045d707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F7539-6407-4416-BD8E-4A6EAC79D4BF}">
  <ds:schemaRefs>
    <ds:schemaRef ds:uri="http://purl.org/dc/dcmitype/"/>
    <ds:schemaRef ds:uri="http://purl.org/dc/elements/1.1/"/>
    <ds:schemaRef ds:uri="http://schemas.microsoft.com/office/2006/metadata/properties"/>
    <ds:schemaRef ds:uri="ac668a5e-a364-44e7-b732-a9045d70720a"/>
    <ds:schemaRef ds:uri="http://schemas.microsoft.com/office/2006/documentManagement/types"/>
    <ds:schemaRef ds:uri="95eec5a7-39af-4478-ac3b-3bb7b3563572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0CDDA4-8BF8-4D89-8365-87F80A187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ec5a7-39af-4478-ac3b-3bb7b3563572"/>
    <ds:schemaRef ds:uri="ac668a5e-a364-44e7-b732-a9045d707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2BEFD-DCCB-4706-92FD-F96562F4B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Remmits</dc:creator>
  <cp:keywords/>
  <dc:description/>
  <cp:lastModifiedBy>Teun Remmits</cp:lastModifiedBy>
  <cp:revision>2</cp:revision>
  <dcterms:created xsi:type="dcterms:W3CDTF">2021-12-12T14:14:00Z</dcterms:created>
  <dcterms:modified xsi:type="dcterms:W3CDTF">2021-12-12T14:14:00Z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0x010100977C5927DBCD094E9366F15B570DC0E4</vt:lpwstr>
  </property>
</Properties>
</file>